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附件</w:t>
      </w:r>
      <w:r>
        <w:rPr>
          <w:rFonts w:ascii="仿宋_GB2312" w:hAnsi="黑体" w:eastAsia="仿宋_GB2312" w:cs="仿宋_GB2312"/>
          <w:sz w:val="28"/>
          <w:szCs w:val="28"/>
        </w:rPr>
        <w:t>2</w:t>
      </w:r>
      <w:r>
        <w:rPr>
          <w:rFonts w:hint="eastAsia" w:ascii="仿宋_GB2312" w:hAnsi="黑体" w:eastAsia="仿宋_GB2312" w:cs="仿宋_GB2312"/>
          <w:sz w:val="28"/>
          <w:szCs w:val="28"/>
        </w:rPr>
        <w:t>：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eastAsia="方正小标宋简体" w:cs="方正小标宋简体"/>
          <w:sz w:val="36"/>
          <w:szCs w:val="36"/>
        </w:rPr>
        <w:t>年广东省江门市江海区教师公开招聘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院校名单</w:t>
      </w:r>
    </w:p>
    <w:p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  <w:u w:val="none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一、</w:t>
      </w:r>
      <w:r>
        <w:rPr>
          <w:rFonts w:hint="eastAsia" w:ascii="仿宋_GB2312" w:hAnsi="黑体" w:eastAsia="仿宋_GB2312"/>
          <w:b/>
          <w:sz w:val="32"/>
          <w:szCs w:val="32"/>
          <w:u w:val="none"/>
          <w:lang w:eastAsia="zh-CN"/>
        </w:rPr>
        <w:t>国内“双一流”建设等重点高校名单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北京大学、中国人民大学、清华大学、北京航空航天大学、北京理工大学、中国农业大学、北京师范大学、中央民族大学、南开大学、天津大学、大连理工大学、吉林大学、哈</w:t>
      </w:r>
      <w:bookmarkStart w:id="0" w:name="_GoBack"/>
      <w:bookmarkEnd w:id="0"/>
      <w:r>
        <w:rPr>
          <w:rFonts w:hint="eastAsia" w:ascii="仿宋_GB2312" w:hAnsi="黑体" w:eastAsia="仿宋_GB2312" w:cs="仿宋_GB2312"/>
          <w:sz w:val="28"/>
          <w:szCs w:val="28"/>
        </w:rPr>
        <w:t>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学技术大学、东北大学、郑州大学、湖南大学、云南大学、西北农林科技大学、新疆大学、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华北电力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保定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苏州大学、南京航空航天大学、南京理工大学、中国矿业大学、河海大学、江南大学、南京农业大学、中国药科大学、南京师范大学、安徽大学、合肥工业大学、福州大学、南昌大学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华东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武汉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武汉理工大学、华中农业大学、华中师范大学、中南财经政法大学、湖南师范大学、暨南大学、华南师范大学、海南大学、广西大学、西南交通大学、四川农业大学、西南大学、西南财经大学、贵州大学、西藏大学、西北大学、西安电子科技大学、长安大学、陕西师范大学、青海大学、宁夏大学、石河子大学、中国矿业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、中国石油大学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、中国地质大学</w:t>
      </w:r>
      <w:r>
        <w:rPr>
          <w:rFonts w:ascii="仿宋_GB2312" w:hAnsi="黑体" w:eastAsia="仿宋_GB2312" w:cs="仿宋_GB2312"/>
          <w:sz w:val="28"/>
          <w:szCs w:val="28"/>
        </w:rPr>
        <w:t>(</w:t>
      </w:r>
      <w:r>
        <w:rPr>
          <w:rFonts w:hint="eastAsia" w:ascii="仿宋_GB2312" w:hAnsi="黑体" w:eastAsia="仿宋_GB2312" w:cs="仿宋_GB2312"/>
          <w:sz w:val="28"/>
          <w:szCs w:val="28"/>
        </w:rPr>
        <w:t>北京</w:t>
      </w:r>
      <w:r>
        <w:rPr>
          <w:rFonts w:ascii="仿宋_GB2312" w:hAnsi="黑体" w:eastAsia="仿宋_GB2312" w:cs="仿宋_GB2312"/>
          <w:sz w:val="28"/>
          <w:szCs w:val="28"/>
        </w:rPr>
        <w:t>)</w:t>
      </w:r>
      <w:r>
        <w:rPr>
          <w:rFonts w:hint="eastAsia" w:ascii="仿宋_GB2312" w:hAnsi="黑体" w:eastAsia="仿宋_GB2312" w:cs="仿宋_GB2312"/>
          <w:sz w:val="28"/>
          <w:szCs w:val="28"/>
        </w:rPr>
        <w:t>、第二军医大学、第四军医大学。</w:t>
      </w:r>
    </w:p>
    <w:p>
      <w:pPr>
        <w:ind w:firstLine="641" w:firstLineChars="200"/>
        <w:rPr>
          <w:rFonts w:ascii="华文楷体" w:hAnsi="华文楷体" w:eastAsia="华文楷体" w:cs="Times New Roman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二、</w:t>
      </w:r>
      <w:r>
        <w:rPr>
          <w:rFonts w:hint="eastAsia" w:ascii="仿宋_GB2312" w:hAnsi="黑体" w:eastAsia="仿宋_GB2312"/>
          <w:b/>
          <w:sz w:val="32"/>
          <w:szCs w:val="32"/>
          <w:u w:val="none"/>
          <w:lang w:eastAsia="zh-CN"/>
        </w:rPr>
        <w:t>高水平师范院校名单</w:t>
      </w:r>
    </w:p>
    <w:p>
      <w:pPr>
        <w:ind w:firstLine="560" w:firstLineChars="200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首都师范大学、浙江师范大学、江西师范大学、江苏师范大学、福建师范大学、山东师范大学、四川师范大学</w:t>
      </w:r>
      <w:r>
        <w:rPr>
          <w:rFonts w:hint="eastAsia" w:ascii="仿宋_GB2312" w:hAnsi="黑体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黑体" w:eastAsia="仿宋_GB2312" w:cs="仿宋_GB2312"/>
          <w:b/>
          <w:bCs/>
          <w:sz w:val="28"/>
          <w:szCs w:val="28"/>
          <w:lang w:eastAsia="zh-CN"/>
        </w:rPr>
        <w:t>广西师范大学、河北师范大学、河南师范大学、吉林师范大学、上海师范大学、重庆师范大学、深圳大学（师范类）</w:t>
      </w:r>
      <w:r>
        <w:rPr>
          <w:rFonts w:hint="eastAsia" w:ascii="仿宋_GB2312" w:hAnsi="黑体" w:eastAsia="仿宋_GB2312" w:cs="仿宋_GB2312"/>
          <w:b/>
          <w:bCs/>
          <w:sz w:val="28"/>
          <w:szCs w:val="28"/>
        </w:rPr>
        <w:t>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三、全日制研究生学历硕士学位人员不限院校。</w:t>
      </w:r>
    </w:p>
    <w:p>
      <w:pPr>
        <w:ind w:firstLine="641" w:firstLineChars="200"/>
        <w:rPr>
          <w:rFonts w:ascii="华文楷体" w:hAnsi="华文楷体" w:eastAsia="华文楷体" w:cs="华文楷体"/>
          <w:b/>
          <w:bCs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</w:rPr>
        <w:t>四、本科学历且具有中小学教师副高及以上职称人员不限院校。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897"/>
    <w:rsid w:val="0000433F"/>
    <w:rsid w:val="000460AC"/>
    <w:rsid w:val="000A6897"/>
    <w:rsid w:val="001E3E28"/>
    <w:rsid w:val="0021770E"/>
    <w:rsid w:val="003236C0"/>
    <w:rsid w:val="00704F10"/>
    <w:rsid w:val="00755713"/>
    <w:rsid w:val="0086084F"/>
    <w:rsid w:val="00A47BF6"/>
    <w:rsid w:val="00B738AA"/>
    <w:rsid w:val="00B94818"/>
    <w:rsid w:val="00BB2504"/>
    <w:rsid w:val="00C40347"/>
    <w:rsid w:val="00DF7434"/>
    <w:rsid w:val="00E0441D"/>
    <w:rsid w:val="00E33F08"/>
    <w:rsid w:val="00EB2E3E"/>
    <w:rsid w:val="00F678D5"/>
    <w:rsid w:val="060543E2"/>
    <w:rsid w:val="0A085697"/>
    <w:rsid w:val="0FDD0740"/>
    <w:rsid w:val="43CA2F48"/>
    <w:rsid w:val="5D743D0E"/>
    <w:rsid w:val="64D13221"/>
    <w:rsid w:val="6929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152</Words>
  <Characters>870</Characters>
  <Lines>7</Lines>
  <Paragraphs>2</Paragraphs>
  <TotalTime>0</TotalTime>
  <ScaleCrop>false</ScaleCrop>
  <LinksUpToDate>false</LinksUpToDate>
  <CharactersWithSpaces>1020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2019-02-02T14:28:00Z</dcterms:created>
  <dc:creator>AutoBVT</dc:creator>
  <cp:lastModifiedBy>Administrator</cp:lastModifiedBy>
  <cp:lastPrinted>2019-12-24T06:46:00Z</cp:lastPrinted>
  <dcterms:modified xsi:type="dcterms:W3CDTF">2019-12-30T08:18:20Z</dcterms:modified>
  <dc:title>附件2：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